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center"/>
        <w:rPr>
          <w:color w:val="2B2B3C"/>
          <w:sz w:val="40"/>
          <w:szCs w:val="28"/>
        </w:rPr>
      </w:pPr>
      <w:r w:rsidRPr="00776714">
        <w:rPr>
          <w:b/>
          <w:bCs/>
          <w:color w:val="2B2B3C"/>
          <w:sz w:val="40"/>
          <w:szCs w:val="28"/>
        </w:rPr>
        <w:t> </w:t>
      </w:r>
      <w:bookmarkStart w:id="0" w:name="_GoBack"/>
      <w:r w:rsidRPr="00776714">
        <w:rPr>
          <w:b/>
          <w:bCs/>
          <w:color w:val="2B2B3C"/>
          <w:sz w:val="40"/>
          <w:szCs w:val="28"/>
        </w:rPr>
        <w:t>Доска почета учителей</w:t>
      </w:r>
    </w:p>
    <w:bookmarkEnd w:id="0"/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  <w:u w:val="single"/>
        </w:rPr>
        <w:t>Почетные работники общего образования РФ</w:t>
      </w: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</w:rPr>
        <w:t>Канищева Жанна Васильевна</w:t>
      </w:r>
    </w:p>
    <w:p w:rsid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</w:rPr>
        <w:t>Загоровская Людмила Васильевна</w:t>
      </w: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  <w:u w:val="single"/>
        </w:rPr>
        <w:t>Награждена Благодарственным письмом Совета народных депутатов Кемеровской области</w:t>
      </w:r>
    </w:p>
    <w:p w:rsid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</w:rPr>
        <w:t>Канищева Жанна Васильевна</w:t>
      </w: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  <w:u w:val="single"/>
        </w:rPr>
        <w:t>Награждены Почетной грамотой Министерство образования Кузбасса</w:t>
      </w: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</w:rPr>
        <w:t>Кублицкая Елена Александровна</w:t>
      </w: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</w:rPr>
        <w:t>Пестерева Кристина Владимировна</w:t>
      </w: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</w:rPr>
        <w:t>Ивлева Ольга Александровна</w:t>
      </w:r>
    </w:p>
    <w:p w:rsid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proofErr w:type="spellStart"/>
      <w:r w:rsidRPr="00776714">
        <w:rPr>
          <w:color w:val="2B2B3C"/>
          <w:sz w:val="28"/>
          <w:szCs w:val="28"/>
        </w:rPr>
        <w:t>Берлизова</w:t>
      </w:r>
      <w:proofErr w:type="spellEnd"/>
      <w:r w:rsidRPr="00776714">
        <w:rPr>
          <w:color w:val="2B2B3C"/>
          <w:sz w:val="28"/>
          <w:szCs w:val="28"/>
        </w:rPr>
        <w:t xml:space="preserve"> Татьяна Георгиевна</w:t>
      </w: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  <w:u w:val="single"/>
        </w:rPr>
        <w:t>Награждена Почетной грамотой департамента образования и науки</w:t>
      </w: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  <w:u w:val="single"/>
        </w:rPr>
        <w:t>администрации Кемеровской области</w:t>
      </w: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proofErr w:type="spellStart"/>
      <w:r w:rsidRPr="00776714">
        <w:rPr>
          <w:color w:val="2B2B3C"/>
          <w:sz w:val="28"/>
          <w:szCs w:val="28"/>
        </w:rPr>
        <w:t>Какалюк</w:t>
      </w:r>
      <w:proofErr w:type="spellEnd"/>
      <w:r w:rsidRPr="00776714">
        <w:rPr>
          <w:color w:val="2B2B3C"/>
          <w:sz w:val="28"/>
          <w:szCs w:val="28"/>
        </w:rPr>
        <w:t xml:space="preserve"> Галина Адамовна</w:t>
      </w: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</w:rPr>
        <w:t>Награждена медалью "За служение Кузбассу"</w:t>
      </w:r>
    </w:p>
    <w:p w:rsid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</w:rPr>
        <w:t>Загоровская Людмила Васильевна</w:t>
      </w: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  <w:u w:val="single"/>
        </w:rPr>
        <w:t>Награждены медалью "За достойное воспитание детей"</w:t>
      </w: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</w:rPr>
        <w:t>Канищева Жанна Васильевна</w:t>
      </w:r>
    </w:p>
    <w:p w:rsid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proofErr w:type="spellStart"/>
      <w:r w:rsidRPr="00776714">
        <w:rPr>
          <w:color w:val="2B2B3C"/>
          <w:sz w:val="28"/>
          <w:szCs w:val="28"/>
        </w:rPr>
        <w:t>Синицина</w:t>
      </w:r>
      <w:proofErr w:type="spellEnd"/>
      <w:r w:rsidRPr="00776714">
        <w:rPr>
          <w:color w:val="2B2B3C"/>
          <w:sz w:val="28"/>
          <w:szCs w:val="28"/>
        </w:rPr>
        <w:t xml:space="preserve"> Светлана Юрьевна</w:t>
      </w: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  <w:u w:val="single"/>
        </w:rPr>
        <w:t>Награждена медалью III степени "За особый вклад в развитие города Ленинска-Кузнецкого"</w:t>
      </w:r>
    </w:p>
    <w:p w:rsid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proofErr w:type="spellStart"/>
      <w:r w:rsidRPr="00776714">
        <w:rPr>
          <w:color w:val="2B2B3C"/>
          <w:sz w:val="28"/>
          <w:szCs w:val="28"/>
        </w:rPr>
        <w:t>Берлизова</w:t>
      </w:r>
      <w:proofErr w:type="spellEnd"/>
      <w:r w:rsidRPr="00776714">
        <w:rPr>
          <w:color w:val="2B2B3C"/>
          <w:sz w:val="28"/>
          <w:szCs w:val="28"/>
        </w:rPr>
        <w:t xml:space="preserve"> Татьяна Георгиевна</w:t>
      </w: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  <w:u w:val="single"/>
        </w:rPr>
        <w:t>Награждена нагрудным знаком "За верность профессии"</w:t>
      </w:r>
    </w:p>
    <w:p w:rsid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</w:rPr>
        <w:t>Загоровская Людмила Васильевна</w:t>
      </w: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</w:p>
    <w:p w:rsidR="00776714" w:rsidRPr="00776714" w:rsidRDefault="00776714" w:rsidP="00776714">
      <w:pPr>
        <w:pStyle w:val="a3"/>
        <w:spacing w:before="0" w:beforeAutospacing="0" w:after="0" w:afterAutospacing="0" w:line="420" w:lineRule="atLeast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  <w:u w:val="single"/>
        </w:rPr>
        <w:t>Награждена Благодарностью Губернатора Кузбасса</w:t>
      </w:r>
    </w:p>
    <w:p w:rsidR="00776714" w:rsidRPr="00776714" w:rsidRDefault="00776714" w:rsidP="00776714">
      <w:pPr>
        <w:pStyle w:val="a3"/>
        <w:spacing w:before="0" w:beforeAutospacing="0" w:after="0" w:afterAutospacing="0"/>
        <w:jc w:val="both"/>
        <w:rPr>
          <w:color w:val="2B2B3C"/>
          <w:sz w:val="28"/>
          <w:szCs w:val="28"/>
        </w:rPr>
      </w:pPr>
      <w:r w:rsidRPr="00776714">
        <w:rPr>
          <w:color w:val="2B2B3C"/>
          <w:sz w:val="28"/>
          <w:szCs w:val="28"/>
        </w:rPr>
        <w:t>Сафонова Мария Валериевна</w:t>
      </w:r>
    </w:p>
    <w:p w:rsidR="009C243B" w:rsidRPr="00776714" w:rsidRDefault="009C243B" w:rsidP="007767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C243B" w:rsidRPr="0077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EB"/>
    <w:rsid w:val="00647EEB"/>
    <w:rsid w:val="00776714"/>
    <w:rsid w:val="009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AF3F"/>
  <w15:chartTrackingRefBased/>
  <w15:docId w15:val="{51EB3F71-2F4B-4024-8BAC-275A6065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2025-06-17T06:32:00Z</dcterms:created>
  <dcterms:modified xsi:type="dcterms:W3CDTF">2025-06-17T06:33:00Z</dcterms:modified>
</cp:coreProperties>
</file>